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BC5" w:rsidRPr="002A3B6D" w:rsidRDefault="00491BC5" w:rsidP="00491BC5">
      <w:pPr>
        <w:spacing w:before="120" w:after="60" w:line="276" w:lineRule="auto"/>
        <w:ind w:left="1440" w:hanging="1440"/>
        <w:rPr>
          <w:sz w:val="28"/>
          <w:szCs w:val="28"/>
        </w:rPr>
      </w:pPr>
      <w:r w:rsidRPr="002A3B6D">
        <w:rPr>
          <w:b/>
          <w:caps/>
          <w:sz w:val="28"/>
          <w:szCs w:val="28"/>
        </w:rPr>
        <w:t>Задание 1.</w:t>
      </w:r>
      <w:r w:rsidRPr="002A3B6D">
        <w:rPr>
          <w:b/>
          <w:sz w:val="28"/>
          <w:szCs w:val="28"/>
        </w:rPr>
        <w:t xml:space="preserve"> </w:t>
      </w:r>
      <w:r w:rsidRPr="002A3B6D">
        <w:rPr>
          <w:sz w:val="28"/>
          <w:szCs w:val="28"/>
        </w:rPr>
        <w:t xml:space="preserve">Создание электронной таблицы </w:t>
      </w:r>
      <w:r w:rsidR="00F03B5E">
        <w:rPr>
          <w:sz w:val="28"/>
          <w:szCs w:val="28"/>
        </w:rPr>
        <w:t>«</w:t>
      </w:r>
      <w:r w:rsidR="00F03B5E">
        <w:t xml:space="preserve">Смеси макроудобрений для смеси 2 на основе </w:t>
      </w:r>
      <w:proofErr w:type="spellStart"/>
      <w:r w:rsidR="00F03B5E">
        <w:t>нитроаммофоса</w:t>
      </w:r>
      <w:proofErr w:type="spellEnd"/>
      <w:proofErr w:type="gramStart"/>
      <w:r w:rsidR="00F03B5E">
        <w:t xml:space="preserve"> А</w:t>
      </w:r>
      <w:proofErr w:type="gramEnd"/>
      <w:r w:rsidR="00F03B5E">
        <w:t xml:space="preserve"> 23-23-0</w:t>
      </w:r>
      <w:r w:rsidR="00F03B5E">
        <w:rPr>
          <w:sz w:val="28"/>
          <w:szCs w:val="28"/>
        </w:rPr>
        <w:t>»</w:t>
      </w:r>
      <w:r w:rsidRPr="002A3B6D">
        <w:rPr>
          <w:sz w:val="28"/>
          <w:szCs w:val="28"/>
        </w:rPr>
        <w:t>.</w:t>
      </w:r>
    </w:p>
    <w:p w:rsidR="00491BC5" w:rsidRPr="002A3B6D" w:rsidRDefault="00491BC5" w:rsidP="00F03B5E">
      <w:pPr>
        <w:spacing w:before="60" w:after="60" w:line="276" w:lineRule="auto"/>
        <w:ind w:firstLine="567"/>
        <w:rPr>
          <w:sz w:val="28"/>
          <w:szCs w:val="28"/>
        </w:rPr>
      </w:pPr>
      <w:r w:rsidRPr="002A3B6D">
        <w:rPr>
          <w:b/>
          <w:sz w:val="28"/>
          <w:szCs w:val="28"/>
        </w:rPr>
        <w:t>Исходные данные</w:t>
      </w:r>
      <w:r w:rsidRPr="002A3B6D">
        <w:rPr>
          <w:sz w:val="28"/>
          <w:szCs w:val="28"/>
        </w:rPr>
        <w:t xml:space="preserve">: наименование </w:t>
      </w:r>
      <w:r w:rsidR="00F03B5E">
        <w:rPr>
          <w:sz w:val="28"/>
          <w:szCs w:val="28"/>
        </w:rPr>
        <w:t>смеси</w:t>
      </w:r>
      <w:r w:rsidRPr="002A3B6D">
        <w:rPr>
          <w:sz w:val="28"/>
          <w:szCs w:val="28"/>
        </w:rPr>
        <w:t xml:space="preserve">, </w:t>
      </w:r>
      <w:r w:rsidR="00F03B5E">
        <w:rPr>
          <w:sz w:val="28"/>
          <w:szCs w:val="28"/>
        </w:rPr>
        <w:t xml:space="preserve">состав смеси, вес </w:t>
      </w:r>
      <w:proofErr w:type="spellStart"/>
      <w:r w:rsidR="00F03B5E">
        <w:rPr>
          <w:sz w:val="28"/>
          <w:szCs w:val="28"/>
        </w:rPr>
        <w:t>ингридиетов</w:t>
      </w:r>
      <w:proofErr w:type="spellEnd"/>
      <w:r w:rsidR="00F03B5E">
        <w:rPr>
          <w:sz w:val="28"/>
          <w:szCs w:val="28"/>
        </w:rPr>
        <w:t xml:space="preserve"> в </w:t>
      </w:r>
      <w:proofErr w:type="gramStart"/>
      <w:r w:rsidR="00F03B5E">
        <w:rPr>
          <w:sz w:val="28"/>
          <w:szCs w:val="28"/>
        </w:rPr>
        <w:t>кг</w:t>
      </w:r>
      <w:proofErr w:type="gramEnd"/>
      <w:r w:rsidR="00F03B5E">
        <w:rPr>
          <w:sz w:val="28"/>
          <w:szCs w:val="28"/>
        </w:rPr>
        <w:t>.</w:t>
      </w:r>
    </w:p>
    <w:p w:rsidR="00491BC5" w:rsidRPr="002A3B6D" w:rsidRDefault="00491BC5" w:rsidP="00491BC5">
      <w:pPr>
        <w:spacing w:before="60" w:after="60" w:line="276" w:lineRule="auto"/>
        <w:ind w:firstLine="567"/>
        <w:rPr>
          <w:sz w:val="28"/>
          <w:szCs w:val="28"/>
        </w:rPr>
      </w:pPr>
      <w:r w:rsidRPr="002A3B6D">
        <w:rPr>
          <w:b/>
          <w:sz w:val="28"/>
          <w:szCs w:val="28"/>
        </w:rPr>
        <w:t>Результат</w:t>
      </w:r>
      <w:r w:rsidRPr="002A3B6D">
        <w:rPr>
          <w:sz w:val="28"/>
          <w:szCs w:val="28"/>
        </w:rPr>
        <w:t>: Прайс-лист стоимости офисной мебели.</w:t>
      </w:r>
    </w:p>
    <w:p w:rsidR="00491BC5" w:rsidRDefault="00491BC5" w:rsidP="00491BC5">
      <w:pPr>
        <w:spacing w:before="60" w:after="60" w:line="276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Строим информационную модель</w:t>
      </w:r>
      <w:r w:rsidRPr="002A3B6D">
        <w:rPr>
          <w:sz w:val="28"/>
          <w:szCs w:val="28"/>
        </w:rPr>
        <w:t xml:space="preserve"> в виде таблицы (рис. 1).</w:t>
      </w:r>
    </w:p>
    <w:p w:rsidR="00B453AE" w:rsidRPr="002A3B6D" w:rsidRDefault="00FF406E" w:rsidP="00B453AE">
      <w:pPr>
        <w:spacing w:before="60" w:after="60" w:line="276" w:lineRule="auto"/>
        <w:ind w:left="-993" w:right="-568"/>
        <w:jc w:val="center"/>
        <w:rPr>
          <w:sz w:val="28"/>
          <w:szCs w:val="28"/>
        </w:rPr>
      </w:pPr>
      <w:r w:rsidRPr="00FF406E">
        <w:rPr>
          <w:noProof/>
          <w:sz w:val="28"/>
          <w:szCs w:val="28"/>
        </w:rPr>
        <w:drawing>
          <wp:inline distT="0" distB="0" distL="0" distR="0">
            <wp:extent cx="5432938" cy="3074630"/>
            <wp:effectExtent l="19050" t="0" r="0" b="0"/>
            <wp:docPr id="29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3652" cy="30750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53AE" w:rsidRPr="00403950" w:rsidRDefault="00B453AE" w:rsidP="00B453AE">
      <w:pPr>
        <w:spacing w:before="60" w:after="60" w:line="276" w:lineRule="auto"/>
        <w:jc w:val="center"/>
      </w:pPr>
      <w:r w:rsidRPr="00403950">
        <w:rPr>
          <w:b/>
        </w:rPr>
        <w:t>Рис. 1.</w:t>
      </w:r>
      <w:r w:rsidR="000C2AA8">
        <w:t xml:space="preserve"> Смеси макроудобрений для смеси 2 на основе </w:t>
      </w:r>
      <w:proofErr w:type="spellStart"/>
      <w:r w:rsidR="000C2AA8">
        <w:t>нитроаммофоса</w:t>
      </w:r>
      <w:proofErr w:type="spellEnd"/>
      <w:proofErr w:type="gramStart"/>
      <w:r w:rsidR="000C2AA8">
        <w:t xml:space="preserve"> А</w:t>
      </w:r>
      <w:proofErr w:type="gramEnd"/>
      <w:r w:rsidR="000C2AA8">
        <w:t xml:space="preserve"> 23-23-0</w:t>
      </w:r>
    </w:p>
    <w:p w:rsidR="000C2AA8" w:rsidRDefault="000C2AA8" w:rsidP="00B453AE">
      <w:pPr>
        <w:spacing w:before="60" w:after="60" w:line="276" w:lineRule="auto"/>
        <w:ind w:firstLine="567"/>
        <w:rPr>
          <w:b/>
          <w:sz w:val="28"/>
          <w:szCs w:val="28"/>
        </w:rPr>
      </w:pPr>
    </w:p>
    <w:p w:rsidR="00B453AE" w:rsidRPr="002A3B6D" w:rsidRDefault="00B453AE" w:rsidP="00B453AE">
      <w:pPr>
        <w:spacing w:before="60" w:after="60" w:line="276" w:lineRule="auto"/>
        <w:ind w:firstLine="567"/>
        <w:rPr>
          <w:sz w:val="28"/>
          <w:szCs w:val="28"/>
        </w:rPr>
      </w:pPr>
      <w:r w:rsidRPr="002A3B6D">
        <w:rPr>
          <w:b/>
          <w:sz w:val="28"/>
          <w:szCs w:val="28"/>
        </w:rPr>
        <w:t>Математическая модель</w:t>
      </w:r>
    </w:p>
    <w:p w:rsidR="004B243C" w:rsidRPr="002A3B6D" w:rsidRDefault="00B453AE" w:rsidP="004B243C">
      <w:pPr>
        <w:spacing w:line="276" w:lineRule="auto"/>
        <w:ind w:firstLine="567"/>
        <w:rPr>
          <w:sz w:val="28"/>
          <w:szCs w:val="28"/>
        </w:rPr>
      </w:pPr>
      <w:r w:rsidRPr="002A3B6D">
        <w:rPr>
          <w:sz w:val="28"/>
          <w:szCs w:val="28"/>
        </w:rPr>
        <w:t>Ве</w:t>
      </w:r>
      <w:r w:rsidR="004B243C">
        <w:rPr>
          <w:sz w:val="28"/>
          <w:szCs w:val="28"/>
        </w:rPr>
        <w:t>с смеси это сумма используемых удобрений для приготовления смеси</w:t>
      </w:r>
      <w:r w:rsidR="00FF406E">
        <w:rPr>
          <w:sz w:val="28"/>
          <w:szCs w:val="28"/>
        </w:rPr>
        <w:t>.</w:t>
      </w:r>
      <w:r w:rsidR="00FF406E">
        <w:rPr>
          <w:sz w:val="28"/>
          <w:szCs w:val="28"/>
        </w:rPr>
        <w:br/>
        <w:t xml:space="preserve">Вес смеси в </w:t>
      </w:r>
      <w:proofErr w:type="gramStart"/>
      <w:r w:rsidR="00FF406E">
        <w:rPr>
          <w:sz w:val="28"/>
          <w:szCs w:val="28"/>
        </w:rPr>
        <w:t>кг</w:t>
      </w:r>
      <w:proofErr w:type="gramEnd"/>
      <w:r w:rsidR="00FF406E">
        <w:rPr>
          <w:sz w:val="28"/>
          <w:szCs w:val="28"/>
        </w:rPr>
        <w:t>.</w:t>
      </w:r>
    </w:p>
    <w:p w:rsidR="00C97703" w:rsidRDefault="00C97703"/>
    <w:p w:rsidR="00AB54BB" w:rsidRPr="00F5218E" w:rsidRDefault="00C97703">
      <w:pPr>
        <w:rPr>
          <w:b/>
        </w:rPr>
      </w:pPr>
      <w:r w:rsidRPr="00F5218E">
        <w:rPr>
          <w:b/>
        </w:rPr>
        <w:t>Ход выполнения работы</w:t>
      </w:r>
      <w:r w:rsidR="00F5218E" w:rsidRPr="00F5218E">
        <w:rPr>
          <w:b/>
        </w:rPr>
        <w:t xml:space="preserve"> с таблицей.</w:t>
      </w:r>
    </w:p>
    <w:p w:rsidR="00C97703" w:rsidRDefault="00C97703" w:rsidP="00C97703">
      <w:pPr>
        <w:pStyle w:val="a5"/>
        <w:numPr>
          <w:ilvl w:val="0"/>
          <w:numId w:val="1"/>
        </w:numPr>
      </w:pPr>
      <w:r>
        <w:t xml:space="preserve">Создание </w:t>
      </w:r>
      <w:r w:rsidR="001F752D">
        <w:t>Заголовка</w:t>
      </w:r>
      <w:r>
        <w:t xml:space="preserve"> таблицы в </w:t>
      </w:r>
      <w:proofErr w:type="spellStart"/>
      <w:r>
        <w:t>Экселе</w:t>
      </w:r>
      <w:proofErr w:type="spellEnd"/>
      <w:r>
        <w:t>:</w:t>
      </w:r>
    </w:p>
    <w:p w:rsidR="00C97703" w:rsidRDefault="00C97703" w:rsidP="00B05045">
      <w:pPr>
        <w:pStyle w:val="a5"/>
        <w:numPr>
          <w:ilvl w:val="2"/>
          <w:numId w:val="2"/>
        </w:numPr>
      </w:pPr>
      <w:r>
        <w:t>Выделение ячеек первой строки от А до К. жмем правой кнопкой мыши выбираем объединит</w:t>
      </w:r>
      <w:proofErr w:type="gramStart"/>
      <w:r>
        <w:t>ь(</w:t>
      </w:r>
      <w:proofErr w:type="gramEnd"/>
      <w:r>
        <w:t>Рис.2). (на рисунке в красном кружке кнопка объединения)</w:t>
      </w:r>
      <w:r w:rsidR="00B05045">
        <w:br/>
      </w:r>
      <w:r>
        <w:rPr>
          <w:noProof/>
        </w:rPr>
        <w:drawing>
          <wp:inline distT="0" distB="0" distL="0" distR="0">
            <wp:extent cx="2213804" cy="1365161"/>
            <wp:effectExtent l="1905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5656" cy="13663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  <w:t>Рис.2. объединение ячеек</w:t>
      </w:r>
    </w:p>
    <w:p w:rsidR="00C97703" w:rsidRDefault="008911C1" w:rsidP="00B05045">
      <w:pPr>
        <w:pStyle w:val="a5"/>
        <w:numPr>
          <w:ilvl w:val="2"/>
          <w:numId w:val="2"/>
        </w:numPr>
        <w:ind w:left="709" w:firstLine="0"/>
      </w:pPr>
      <w:r>
        <w:t>Вносим название «</w:t>
      </w:r>
      <w:r w:rsidR="00F03B5E">
        <w:t xml:space="preserve">Смеси макроудобрений для смеси 2 на основе </w:t>
      </w:r>
      <w:proofErr w:type="spellStart"/>
      <w:r w:rsidR="00F03B5E">
        <w:t>нитроаммофоса</w:t>
      </w:r>
      <w:proofErr w:type="spellEnd"/>
      <w:proofErr w:type="gramStart"/>
      <w:r w:rsidR="00F03B5E">
        <w:t xml:space="preserve"> А</w:t>
      </w:r>
      <w:proofErr w:type="gramEnd"/>
      <w:r w:rsidR="00F03B5E">
        <w:t xml:space="preserve"> 23-23-0</w:t>
      </w:r>
      <w:r>
        <w:t>»</w:t>
      </w:r>
    </w:p>
    <w:p w:rsidR="001F752D" w:rsidRDefault="008911C1" w:rsidP="001F752D">
      <w:pPr>
        <w:pStyle w:val="a5"/>
        <w:numPr>
          <w:ilvl w:val="2"/>
          <w:numId w:val="2"/>
        </w:numPr>
        <w:ind w:left="709" w:firstLine="0"/>
      </w:pPr>
      <w:r>
        <w:lastRenderedPageBreak/>
        <w:t xml:space="preserve">Применяем форматирование Шрифт: </w:t>
      </w:r>
      <w:r>
        <w:rPr>
          <w:lang w:val="en-US"/>
        </w:rPr>
        <w:t>Calibri</w:t>
      </w:r>
      <w:r>
        <w:t>, Размер: 20, Выравнивание по горизонтали: по центру, Выравнивание по вертикали по центру. (Рис.3).</w:t>
      </w:r>
      <w:r>
        <w:br/>
      </w:r>
      <w:r>
        <w:rPr>
          <w:noProof/>
        </w:rPr>
        <w:drawing>
          <wp:inline distT="0" distB="0" distL="0" distR="0">
            <wp:extent cx="2666195" cy="632757"/>
            <wp:effectExtent l="19050" t="0" r="80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8498" cy="6333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  <w:t>Рис.3. Формат заголовка.</w:t>
      </w:r>
    </w:p>
    <w:p w:rsidR="00CA4956" w:rsidRDefault="00CA4956" w:rsidP="001F752D">
      <w:pPr>
        <w:pStyle w:val="a5"/>
        <w:numPr>
          <w:ilvl w:val="2"/>
          <w:numId w:val="2"/>
        </w:numPr>
        <w:ind w:left="709" w:firstLine="0"/>
      </w:pPr>
      <w:r>
        <w:t>Результат: Рис.4</w:t>
      </w:r>
      <w:r>
        <w:br/>
      </w:r>
      <w:r>
        <w:rPr>
          <w:noProof/>
        </w:rPr>
        <w:drawing>
          <wp:inline distT="0" distB="0" distL="0" distR="0">
            <wp:extent cx="4706504" cy="585988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6292" cy="5859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752D" w:rsidRDefault="00AA7C4E" w:rsidP="00AA7C4E">
      <w:pPr>
        <w:pStyle w:val="a5"/>
        <w:numPr>
          <w:ilvl w:val="0"/>
          <w:numId w:val="1"/>
        </w:numPr>
      </w:pPr>
      <w:r>
        <w:t>Создание Шапки таблицы.</w:t>
      </w:r>
    </w:p>
    <w:p w:rsidR="00AA7C4E" w:rsidRDefault="00AA7C4E" w:rsidP="00AA7C4E">
      <w:pPr>
        <w:pStyle w:val="a5"/>
        <w:numPr>
          <w:ilvl w:val="2"/>
          <w:numId w:val="1"/>
        </w:numPr>
      </w:pPr>
      <w:r>
        <w:t>В Ячейку А3 вносим «</w:t>
      </w:r>
      <w:r w:rsidR="00863CD9">
        <w:t>Варианты смеси</w:t>
      </w:r>
      <w:r>
        <w:t>» и объединяем с ячейкой А2</w:t>
      </w:r>
      <w:proofErr w:type="gramStart"/>
      <w:r>
        <w:br/>
        <w:t>В</w:t>
      </w:r>
      <w:proofErr w:type="gramEnd"/>
      <w:r>
        <w:t xml:space="preserve"> Ячейку В3 вносим «</w:t>
      </w:r>
      <w:proofErr w:type="spellStart"/>
      <w:r w:rsidR="00863CD9">
        <w:t>Нитроаммофос</w:t>
      </w:r>
      <w:proofErr w:type="spellEnd"/>
      <w:r>
        <w:t>» и объединяем с ячейкой В2</w:t>
      </w:r>
      <w:r>
        <w:br/>
        <w:t>В Ячейку С3 вносим «</w:t>
      </w:r>
      <w:r w:rsidR="00863CD9">
        <w:t>Мочевина</w:t>
      </w:r>
      <w:r>
        <w:t>»</w:t>
      </w:r>
    </w:p>
    <w:p w:rsidR="007C580C" w:rsidRDefault="006F79EF" w:rsidP="006F79EF">
      <w:pPr>
        <w:pStyle w:val="a5"/>
        <w:numPr>
          <w:ilvl w:val="2"/>
          <w:numId w:val="1"/>
        </w:numPr>
      </w:pPr>
      <w:r>
        <w:t xml:space="preserve">Выделение ячеек </w:t>
      </w:r>
      <w:r w:rsidR="00863CD9">
        <w:t>третьей</w:t>
      </w:r>
      <w:r>
        <w:t xml:space="preserve"> строки от </w:t>
      </w:r>
      <w:r w:rsidR="00863CD9">
        <w:rPr>
          <w:lang w:val="en-US"/>
        </w:rPr>
        <w:t>C</w:t>
      </w:r>
      <w:r>
        <w:t xml:space="preserve"> до </w:t>
      </w:r>
      <w:r w:rsidR="00863CD9">
        <w:rPr>
          <w:lang w:val="en-US"/>
        </w:rPr>
        <w:t>E</w:t>
      </w:r>
      <w:r>
        <w:t xml:space="preserve"> жмем правой кнопкой мыши выбираем объединит</w:t>
      </w:r>
      <w:proofErr w:type="gramStart"/>
      <w:r>
        <w:t>ь(</w:t>
      </w:r>
      <w:proofErr w:type="gramEnd"/>
      <w:r>
        <w:t>Рис.2). В образовавшуюся ячейку вносим «</w:t>
      </w:r>
      <w:r w:rsidR="00863CD9">
        <w:t>Удобрения группы 2</w:t>
      </w:r>
      <w:r>
        <w:t>»</w:t>
      </w:r>
    </w:p>
    <w:p w:rsidR="006F79EF" w:rsidRDefault="006F79EF" w:rsidP="006F79EF">
      <w:pPr>
        <w:pStyle w:val="a5"/>
        <w:numPr>
          <w:ilvl w:val="2"/>
          <w:numId w:val="1"/>
        </w:numPr>
      </w:pPr>
      <w:r>
        <w:t xml:space="preserve">В Ячейку </w:t>
      </w:r>
      <w:r>
        <w:rPr>
          <w:lang w:val="en-US"/>
        </w:rPr>
        <w:t>D</w:t>
      </w:r>
      <w:r>
        <w:t>3 вносим «</w:t>
      </w:r>
      <w:r w:rsidR="00863CD9">
        <w:t>аммиачная селитра</w:t>
      </w:r>
      <w:r>
        <w:t>»</w:t>
      </w:r>
      <w:r>
        <w:br/>
        <w:t xml:space="preserve">В Ячейку </w:t>
      </w:r>
      <w:r>
        <w:rPr>
          <w:lang w:val="en-US"/>
        </w:rPr>
        <w:t>E</w:t>
      </w:r>
      <w:r>
        <w:t>3 вносим «</w:t>
      </w:r>
      <w:r w:rsidR="00863CD9">
        <w:t>сульфат аммония</w:t>
      </w:r>
      <w:r>
        <w:t xml:space="preserve">» </w:t>
      </w:r>
      <w:r>
        <w:br/>
        <w:t xml:space="preserve">В Ячейку </w:t>
      </w:r>
      <w:r>
        <w:rPr>
          <w:lang w:val="en-US"/>
        </w:rPr>
        <w:t>F</w:t>
      </w:r>
      <w:r>
        <w:t>3 вносим «</w:t>
      </w:r>
      <w:r w:rsidR="00863CD9">
        <w:t>хлорид калия</w:t>
      </w:r>
      <w:r>
        <w:t>»</w:t>
      </w:r>
    </w:p>
    <w:p w:rsidR="006F79EF" w:rsidRDefault="006F79EF" w:rsidP="006F79EF">
      <w:pPr>
        <w:pStyle w:val="a5"/>
        <w:ind w:left="1080"/>
      </w:pPr>
      <w:r>
        <w:t xml:space="preserve">В Ячейку </w:t>
      </w:r>
      <w:r>
        <w:rPr>
          <w:lang w:val="en-US"/>
        </w:rPr>
        <w:t>G</w:t>
      </w:r>
      <w:r>
        <w:t>3 вносим «</w:t>
      </w:r>
      <w:r w:rsidR="00863CD9">
        <w:t>сульфат калия</w:t>
      </w:r>
      <w:r>
        <w:t>»</w:t>
      </w:r>
    </w:p>
    <w:p w:rsidR="000772CD" w:rsidRDefault="000772CD" w:rsidP="000772CD">
      <w:pPr>
        <w:pStyle w:val="a5"/>
        <w:numPr>
          <w:ilvl w:val="2"/>
          <w:numId w:val="1"/>
        </w:numPr>
      </w:pPr>
      <w:r>
        <w:t xml:space="preserve">Выделение ячеек </w:t>
      </w:r>
      <w:r w:rsidR="00863CD9">
        <w:t>третьей</w:t>
      </w:r>
      <w:r>
        <w:t xml:space="preserve"> строки от </w:t>
      </w:r>
      <w:r w:rsidR="00863CD9" w:rsidRPr="002C4612">
        <w:rPr>
          <w:lang w:val="en-US"/>
        </w:rPr>
        <w:t>F</w:t>
      </w:r>
      <w:r>
        <w:t xml:space="preserve"> до </w:t>
      </w:r>
      <w:r w:rsidR="00863CD9" w:rsidRPr="002C4612">
        <w:rPr>
          <w:lang w:val="en-US"/>
        </w:rPr>
        <w:t>J</w:t>
      </w:r>
      <w:r>
        <w:t>. жмем правой кнопкой мыши выбираем объединить</w:t>
      </w:r>
      <w:r w:rsidR="00CA4478">
        <w:t xml:space="preserve"> </w:t>
      </w:r>
      <w:r>
        <w:t>(Рис.2). В образовавшуюся ячейку вносим «</w:t>
      </w:r>
      <w:r w:rsidR="00863CD9">
        <w:t>Удобрения группы 3 и 4</w:t>
      </w:r>
      <w:r>
        <w:t>»</w:t>
      </w:r>
    </w:p>
    <w:p w:rsidR="000772CD" w:rsidRDefault="000772CD" w:rsidP="000772CD">
      <w:pPr>
        <w:pStyle w:val="a5"/>
        <w:numPr>
          <w:ilvl w:val="2"/>
          <w:numId w:val="1"/>
        </w:numPr>
      </w:pPr>
      <w:r>
        <w:t xml:space="preserve">В Ячейку </w:t>
      </w:r>
      <w:r>
        <w:rPr>
          <w:lang w:val="en-US"/>
        </w:rPr>
        <w:t>H</w:t>
      </w:r>
      <w:r>
        <w:t>3 вносим «</w:t>
      </w:r>
      <w:r w:rsidR="00863CD9">
        <w:t>калийная селитра</w:t>
      </w:r>
      <w:r>
        <w:t>»</w:t>
      </w:r>
      <w:r>
        <w:br/>
        <w:t xml:space="preserve">В Ячейку </w:t>
      </w:r>
      <w:r>
        <w:rPr>
          <w:lang w:val="en-US"/>
        </w:rPr>
        <w:t>I</w:t>
      </w:r>
      <w:r>
        <w:t>3 вносим «</w:t>
      </w:r>
      <w:r w:rsidR="00863CD9">
        <w:t>калий магнезия</w:t>
      </w:r>
      <w:r>
        <w:t xml:space="preserve">» </w:t>
      </w:r>
      <w:r>
        <w:br/>
        <w:t xml:space="preserve">В Ячейку </w:t>
      </w:r>
      <w:r>
        <w:rPr>
          <w:lang w:val="en-US"/>
        </w:rPr>
        <w:t>J</w:t>
      </w:r>
      <w:r>
        <w:t>3 вносим «</w:t>
      </w:r>
      <w:r w:rsidR="00863CD9">
        <w:t>сульфат магния</w:t>
      </w:r>
      <w:r>
        <w:t>»</w:t>
      </w:r>
    </w:p>
    <w:p w:rsidR="002C4612" w:rsidRDefault="000772CD" w:rsidP="002C4612">
      <w:pPr>
        <w:pStyle w:val="a5"/>
        <w:ind w:left="1080"/>
      </w:pPr>
      <w:r>
        <w:t xml:space="preserve">В Ячейку </w:t>
      </w:r>
      <w:r>
        <w:rPr>
          <w:lang w:val="en-US"/>
        </w:rPr>
        <w:t>K</w:t>
      </w:r>
      <w:r>
        <w:t>3 вносим «</w:t>
      </w:r>
      <w:r w:rsidR="00863CD9">
        <w:t>Вес смеси</w:t>
      </w:r>
      <w:r>
        <w:t>»</w:t>
      </w:r>
      <w:r w:rsidR="002C4612">
        <w:t xml:space="preserve"> и объединяем с ячейкой </w:t>
      </w:r>
      <w:r w:rsidR="002C4612">
        <w:rPr>
          <w:lang w:val="en-US"/>
        </w:rPr>
        <w:t>K</w:t>
      </w:r>
      <w:r w:rsidR="002C4612">
        <w:t>2</w:t>
      </w:r>
    </w:p>
    <w:p w:rsidR="002C4612" w:rsidRDefault="002C4612" w:rsidP="00AF13A3">
      <w:pPr>
        <w:pStyle w:val="a5"/>
        <w:numPr>
          <w:ilvl w:val="2"/>
          <w:numId w:val="1"/>
        </w:numPr>
      </w:pPr>
      <w:proofErr w:type="gramStart"/>
      <w:r>
        <w:t xml:space="preserve">Выделяем диапазон ячеек от </w:t>
      </w:r>
      <w:r>
        <w:rPr>
          <w:lang w:val="en-US"/>
        </w:rPr>
        <w:t>A</w:t>
      </w:r>
      <w:r w:rsidRPr="002C4612">
        <w:t xml:space="preserve">2 </w:t>
      </w:r>
      <w:r>
        <w:t xml:space="preserve">до </w:t>
      </w:r>
      <w:r>
        <w:rPr>
          <w:lang w:val="en-US"/>
        </w:rPr>
        <w:t>K</w:t>
      </w:r>
      <w:r>
        <w:t>3 щелкаем</w:t>
      </w:r>
      <w:proofErr w:type="gramEnd"/>
      <w:r>
        <w:t xml:space="preserve"> правой мышкой и выбираем формат ячеек. Выбираем выравнивание: по горизонтали: по центру; по вертикали: по центру; ставим галочки в «Отображение: переносить по словам; объединение ячеек</w:t>
      </w:r>
      <w:proofErr w:type="gramStart"/>
      <w:r>
        <w:t>.</w:t>
      </w:r>
      <w:proofErr w:type="gramEnd"/>
      <w:r>
        <w:t xml:space="preserve"> Жмем </w:t>
      </w:r>
      <w:proofErr w:type="spellStart"/>
      <w:r>
        <w:t>окей</w:t>
      </w:r>
      <w:proofErr w:type="spellEnd"/>
      <w:r>
        <w:t>. Рис.4.</w:t>
      </w:r>
      <w:r>
        <w:br/>
      </w:r>
      <w:r>
        <w:rPr>
          <w:noProof/>
        </w:rPr>
        <w:drawing>
          <wp:inline distT="0" distB="0" distL="0" distR="0">
            <wp:extent cx="3276796" cy="2762520"/>
            <wp:effectExtent l="19050" t="0" r="0" b="0"/>
            <wp:docPr id="2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28" cy="27623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  <w:t>(Рис.4.)</w:t>
      </w:r>
    </w:p>
    <w:p w:rsidR="00AF13A3" w:rsidRDefault="00AF13A3" w:rsidP="00AF13A3">
      <w:pPr>
        <w:pStyle w:val="a5"/>
        <w:numPr>
          <w:ilvl w:val="2"/>
          <w:numId w:val="1"/>
        </w:numPr>
      </w:pPr>
      <w:r>
        <w:lastRenderedPageBreak/>
        <w:t>В результате получаем используемую шапку таблицы (рис.</w:t>
      </w:r>
      <w:r w:rsidR="002C4612">
        <w:t>5</w:t>
      </w:r>
      <w:r>
        <w:t xml:space="preserve">): </w:t>
      </w:r>
      <w:r>
        <w:br/>
      </w:r>
      <w:r w:rsidR="002C4612">
        <w:rPr>
          <w:noProof/>
        </w:rPr>
        <w:drawing>
          <wp:inline distT="0" distB="0" distL="0" distR="0">
            <wp:extent cx="4690906" cy="583802"/>
            <wp:effectExtent l="1905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0694" cy="5837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  <w:t>Рис.</w:t>
      </w:r>
      <w:r w:rsidR="002C4612">
        <w:t>5</w:t>
      </w:r>
      <w:r>
        <w:t xml:space="preserve"> шапка таблицы.</w:t>
      </w:r>
    </w:p>
    <w:p w:rsidR="00DC2CF3" w:rsidRDefault="00DC2CF3" w:rsidP="009A6D14">
      <w:pPr>
        <w:pStyle w:val="a5"/>
        <w:numPr>
          <w:ilvl w:val="0"/>
          <w:numId w:val="1"/>
        </w:numPr>
        <w:spacing w:line="276" w:lineRule="auto"/>
      </w:pPr>
      <w:r>
        <w:t xml:space="preserve">Заполнение данных таблицы. </w:t>
      </w:r>
    </w:p>
    <w:p w:rsidR="009A6D14" w:rsidRPr="009A6D14" w:rsidRDefault="009A6D14" w:rsidP="00DC2CF3">
      <w:pPr>
        <w:pStyle w:val="a5"/>
        <w:numPr>
          <w:ilvl w:val="2"/>
          <w:numId w:val="1"/>
        </w:numPr>
      </w:pPr>
      <w:r w:rsidRPr="009A6D14">
        <w:t xml:space="preserve">Для диапазона </w:t>
      </w:r>
      <w:r w:rsidRPr="00DC2CF3">
        <w:t>А</w:t>
      </w:r>
      <w:proofErr w:type="gramStart"/>
      <w:r w:rsidRPr="00DC2CF3">
        <w:t>4</w:t>
      </w:r>
      <w:proofErr w:type="gramEnd"/>
      <w:r w:rsidRPr="00DC2CF3">
        <w:t>:А13</w:t>
      </w:r>
      <w:r w:rsidRPr="009A6D14">
        <w:t xml:space="preserve"> (столбец </w:t>
      </w:r>
      <w:r w:rsidR="002C4612">
        <w:t>Варианты смеси</w:t>
      </w:r>
      <w:r w:rsidRPr="009A6D14">
        <w:t>) выполн</w:t>
      </w:r>
      <w:r w:rsidR="002C4612">
        <w:t>яем</w:t>
      </w:r>
      <w:r w:rsidRPr="009A6D14">
        <w:t xml:space="preserve"> автоматическое заполнение.</w:t>
      </w:r>
    </w:p>
    <w:p w:rsidR="00AF13A3" w:rsidRDefault="00504478" w:rsidP="00DC2CF3">
      <w:pPr>
        <w:pStyle w:val="a5"/>
        <w:numPr>
          <w:ilvl w:val="2"/>
          <w:numId w:val="1"/>
        </w:numPr>
      </w:pPr>
      <w:r w:rsidRPr="009A6D14">
        <w:t xml:space="preserve">Для диапазон </w:t>
      </w:r>
      <w:r w:rsidRPr="00DC2CF3">
        <w:t>В</w:t>
      </w:r>
      <w:proofErr w:type="gramStart"/>
      <w:r w:rsidRPr="00DC2CF3">
        <w:t>4</w:t>
      </w:r>
      <w:proofErr w:type="gramEnd"/>
      <w:r w:rsidRPr="00DC2CF3">
        <w:t>:</w:t>
      </w:r>
      <w:r w:rsidR="002C4612">
        <w:rPr>
          <w:lang w:val="en-US"/>
        </w:rPr>
        <w:t>J</w:t>
      </w:r>
      <w:r w:rsidR="002C4612" w:rsidRPr="002C4612">
        <w:t>15</w:t>
      </w:r>
      <w:r w:rsidRPr="009A6D14">
        <w:t xml:space="preserve"> </w:t>
      </w:r>
      <w:r>
        <w:t>заполняются в ручную.</w:t>
      </w:r>
    </w:p>
    <w:p w:rsidR="00504478" w:rsidRDefault="00504478" w:rsidP="00DC2CF3">
      <w:pPr>
        <w:pStyle w:val="a5"/>
        <w:numPr>
          <w:ilvl w:val="2"/>
          <w:numId w:val="1"/>
        </w:numPr>
      </w:pPr>
      <w:r>
        <w:t xml:space="preserve">В ячейку </w:t>
      </w:r>
      <w:r w:rsidR="007D76F2">
        <w:rPr>
          <w:lang w:val="en-US"/>
        </w:rPr>
        <w:t>K</w:t>
      </w:r>
      <w:r w:rsidRPr="00504478">
        <w:t>4</w:t>
      </w:r>
      <w:r>
        <w:t>(столбец «</w:t>
      </w:r>
      <w:r w:rsidR="007D76F2">
        <w:t>Вес смеси</w:t>
      </w:r>
      <w:r>
        <w:t xml:space="preserve">») вводим </w:t>
      </w:r>
      <w:proofErr w:type="spellStart"/>
      <w:r>
        <w:t>вормулу</w:t>
      </w:r>
      <w:proofErr w:type="spellEnd"/>
      <w:r>
        <w:t>:</w:t>
      </w:r>
      <w:r w:rsidRPr="00504478">
        <w:t xml:space="preserve"> </w:t>
      </w:r>
      <w:r w:rsidR="007D76F2" w:rsidRPr="007D76F2">
        <w:t>=</w:t>
      </w:r>
      <w:proofErr w:type="gramStart"/>
      <w:r w:rsidR="007D76F2" w:rsidRPr="007D76F2">
        <w:t xml:space="preserve">СУММ(B4:J4) </w:t>
      </w:r>
      <w:r>
        <w:t>(рис.</w:t>
      </w:r>
      <w:r w:rsidR="007D76F2">
        <w:t>6</w:t>
      </w:r>
      <w:r>
        <w:t xml:space="preserve">.), и выполняем автоматическое заполнение до </w:t>
      </w:r>
      <w:r w:rsidR="007D76F2">
        <w:rPr>
          <w:lang w:val="en-US"/>
        </w:rPr>
        <w:t>K</w:t>
      </w:r>
      <w:r>
        <w:t>1</w:t>
      </w:r>
      <w:r w:rsidR="007D76F2">
        <w:t>5</w:t>
      </w:r>
      <w:r>
        <w:t xml:space="preserve"> включительно</w:t>
      </w:r>
      <w:r>
        <w:br/>
      </w:r>
      <w:r w:rsidR="007D76F2">
        <w:rPr>
          <w:noProof/>
        </w:rPr>
        <w:drawing>
          <wp:inline distT="0" distB="0" distL="0" distR="0">
            <wp:extent cx="637772" cy="625829"/>
            <wp:effectExtent l="1905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840" cy="6258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  <w:t>Рис.</w:t>
      </w:r>
      <w:r w:rsidR="007D76F2">
        <w:t>6</w:t>
      </w:r>
      <w:r>
        <w:t xml:space="preserve">. формула для </w:t>
      </w:r>
      <w:r w:rsidR="007D76F2">
        <w:rPr>
          <w:lang w:val="en-US"/>
        </w:rPr>
        <w:t>K</w:t>
      </w:r>
      <w:r>
        <w:t>4</w:t>
      </w:r>
      <w:proofErr w:type="gramEnd"/>
    </w:p>
    <w:p w:rsidR="007D76F2" w:rsidRDefault="007D76F2" w:rsidP="00DC2CF3">
      <w:pPr>
        <w:pStyle w:val="a5"/>
        <w:numPr>
          <w:ilvl w:val="2"/>
          <w:numId w:val="1"/>
        </w:numPr>
      </w:pPr>
      <w:r>
        <w:t>Ставим границы выбираем диапазон А</w:t>
      </w:r>
      <w:proofErr w:type="gramStart"/>
      <w:r>
        <w:t>4</w:t>
      </w:r>
      <w:proofErr w:type="gramEnd"/>
      <w:r>
        <w:t>:К15 выбираем все границы.</w:t>
      </w:r>
      <w:r>
        <w:br/>
      </w:r>
      <w:r>
        <w:rPr>
          <w:noProof/>
        </w:rPr>
        <w:drawing>
          <wp:inline distT="0" distB="0" distL="0" distR="0">
            <wp:extent cx="2762250" cy="1075690"/>
            <wp:effectExtent l="19050" t="0" r="0" b="0"/>
            <wp:docPr id="6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1075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4FE0" w:rsidRPr="00F94FE0" w:rsidRDefault="00F94FE0" w:rsidP="00F94FE0">
      <w:pPr>
        <w:pStyle w:val="a5"/>
        <w:ind w:left="0"/>
        <w:rPr>
          <w:b/>
        </w:rPr>
      </w:pPr>
      <w:r>
        <w:rPr>
          <w:b/>
        </w:rPr>
        <w:t>Промежуточный р</w:t>
      </w:r>
      <w:r w:rsidRPr="00F94FE0">
        <w:rPr>
          <w:b/>
        </w:rPr>
        <w:t>езультат</w:t>
      </w:r>
      <w:r w:rsidR="007D76F2">
        <w:rPr>
          <w:b/>
        </w:rPr>
        <w:t xml:space="preserve"> (Рис.7)</w:t>
      </w:r>
      <w:r w:rsidRPr="00F94FE0">
        <w:rPr>
          <w:b/>
        </w:rPr>
        <w:t>:</w:t>
      </w:r>
    </w:p>
    <w:p w:rsidR="00F94FE0" w:rsidRDefault="007D76F2" w:rsidP="00F94FE0">
      <w:r>
        <w:rPr>
          <w:noProof/>
        </w:rPr>
        <w:drawing>
          <wp:inline distT="0" distB="0" distL="0" distR="0">
            <wp:extent cx="5940425" cy="3463769"/>
            <wp:effectExtent l="19050" t="0" r="3175" b="0"/>
            <wp:docPr id="7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4637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4FE0" w:rsidRDefault="00F94FE0" w:rsidP="00F94FE0">
      <w:r>
        <w:t>Рис.</w:t>
      </w:r>
      <w:r w:rsidR="007D76F2">
        <w:t>7</w:t>
      </w:r>
      <w:r>
        <w:t>.</w:t>
      </w:r>
      <w:r w:rsidR="007D76F2">
        <w:t>Промежуточный результат</w:t>
      </w:r>
    </w:p>
    <w:p w:rsidR="00DE32E7" w:rsidRDefault="00DE32E7" w:rsidP="00B3741A">
      <w:pPr>
        <w:rPr>
          <w:b/>
        </w:rPr>
      </w:pPr>
    </w:p>
    <w:p w:rsidR="00B3741A" w:rsidRPr="009D5A46" w:rsidRDefault="00B3741A" w:rsidP="00B3741A">
      <w:pPr>
        <w:rPr>
          <w:b/>
        </w:rPr>
      </w:pPr>
      <w:r w:rsidRPr="009D5A46">
        <w:rPr>
          <w:b/>
        </w:rPr>
        <w:t>Ход работы с диаграммой</w:t>
      </w:r>
    </w:p>
    <w:p w:rsidR="00B3741A" w:rsidRPr="002A3B6D" w:rsidRDefault="00B3741A" w:rsidP="00B3741A">
      <w:pPr>
        <w:spacing w:line="276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1</w:t>
      </w:r>
      <w:r w:rsidRPr="002A3B6D">
        <w:rPr>
          <w:sz w:val="28"/>
          <w:szCs w:val="28"/>
        </w:rPr>
        <w:t xml:space="preserve">. </w:t>
      </w:r>
      <w:r>
        <w:rPr>
          <w:sz w:val="28"/>
          <w:szCs w:val="28"/>
        </w:rPr>
        <w:t>С</w:t>
      </w:r>
      <w:r w:rsidRPr="002A3B6D">
        <w:rPr>
          <w:sz w:val="28"/>
          <w:szCs w:val="28"/>
        </w:rPr>
        <w:t>тро</w:t>
      </w:r>
      <w:r>
        <w:rPr>
          <w:sz w:val="28"/>
          <w:szCs w:val="28"/>
        </w:rPr>
        <w:t>им</w:t>
      </w:r>
      <w:r w:rsidRPr="002A3B6D">
        <w:rPr>
          <w:sz w:val="28"/>
          <w:szCs w:val="28"/>
        </w:rPr>
        <w:t xml:space="preserve"> диаграмму «</w:t>
      </w:r>
      <w:r>
        <w:rPr>
          <w:sz w:val="28"/>
          <w:szCs w:val="28"/>
        </w:rPr>
        <w:t>Цена розничного товара с НДС</w:t>
      </w:r>
      <w:r w:rsidRPr="002A3B6D">
        <w:rPr>
          <w:sz w:val="28"/>
          <w:szCs w:val="28"/>
        </w:rPr>
        <w:t>» с помощью мастера диаграмм:</w:t>
      </w:r>
    </w:p>
    <w:p w:rsidR="00B3741A" w:rsidRPr="009D5A46" w:rsidRDefault="009D5A46" w:rsidP="009D5A46">
      <w:pPr>
        <w:pStyle w:val="a5"/>
        <w:numPr>
          <w:ilvl w:val="2"/>
          <w:numId w:val="3"/>
        </w:numPr>
      </w:pPr>
      <w:r w:rsidRPr="009D5A46">
        <w:t>в</w:t>
      </w:r>
      <w:r w:rsidR="00B3741A" w:rsidRPr="009D5A46">
        <w:t xml:space="preserve">ыделите диапазон </w:t>
      </w:r>
      <w:r w:rsidR="00DE32E7">
        <w:t>А</w:t>
      </w:r>
      <w:proofErr w:type="gramStart"/>
      <w:r w:rsidR="00B3741A" w:rsidRPr="009D5A46">
        <w:t>4</w:t>
      </w:r>
      <w:proofErr w:type="gramEnd"/>
      <w:r w:rsidR="00B3741A" w:rsidRPr="009D5A46">
        <w:t>:</w:t>
      </w:r>
      <w:r w:rsidR="00DE32E7">
        <w:t>А</w:t>
      </w:r>
      <w:r w:rsidR="00B3741A" w:rsidRPr="009D5A46">
        <w:t>1</w:t>
      </w:r>
      <w:r w:rsidR="00DE32E7">
        <w:t>5</w:t>
      </w:r>
      <w:r w:rsidR="00B3741A" w:rsidRPr="009D5A46">
        <w:t xml:space="preserve"> и при нажатой клавише </w:t>
      </w:r>
      <w:proofErr w:type="spellStart"/>
      <w:r w:rsidR="00B3741A" w:rsidRPr="009D5A46">
        <w:t>Ctrl</w:t>
      </w:r>
      <w:proofErr w:type="spellEnd"/>
      <w:r w:rsidR="00B3741A" w:rsidRPr="009D5A46">
        <w:t xml:space="preserve"> диапазоны </w:t>
      </w:r>
      <w:r w:rsidR="00DE32E7">
        <w:rPr>
          <w:lang w:val="en-US"/>
        </w:rPr>
        <w:t>K</w:t>
      </w:r>
      <w:r w:rsidR="00DE32E7" w:rsidRPr="00DE32E7">
        <w:t>4</w:t>
      </w:r>
      <w:r w:rsidR="00B3741A" w:rsidRPr="009D5A46">
        <w:t>:</w:t>
      </w:r>
      <w:r w:rsidR="00DE32E7">
        <w:rPr>
          <w:lang w:val="en-US"/>
        </w:rPr>
        <w:t>K</w:t>
      </w:r>
      <w:r w:rsidR="00DE32E7" w:rsidRPr="00DE32E7">
        <w:t>15</w:t>
      </w:r>
      <w:r w:rsidR="00B3741A" w:rsidRPr="009D5A46">
        <w:t>;</w:t>
      </w:r>
    </w:p>
    <w:p w:rsidR="00B3741A" w:rsidRPr="009D5A46" w:rsidRDefault="00B3741A" w:rsidP="008A0859">
      <w:pPr>
        <w:pStyle w:val="a5"/>
        <w:numPr>
          <w:ilvl w:val="2"/>
          <w:numId w:val="3"/>
        </w:numPr>
      </w:pPr>
      <w:r w:rsidRPr="009D5A46">
        <w:lastRenderedPageBreak/>
        <w:t>выберите команду Вставка – График</w:t>
      </w:r>
      <w:proofErr w:type="gramStart"/>
      <w:r w:rsidRPr="009D5A46">
        <w:t>;(</w:t>
      </w:r>
      <w:proofErr w:type="gramEnd"/>
      <w:r w:rsidRPr="009D5A46">
        <w:t>Рис.</w:t>
      </w:r>
      <w:r w:rsidR="00DE32E7" w:rsidRPr="008A0859">
        <w:t>8</w:t>
      </w:r>
      <w:r w:rsidRPr="009D5A46">
        <w:t>).</w:t>
      </w:r>
      <w:r w:rsidR="008A0859">
        <w:br/>
      </w:r>
      <w:r w:rsidR="008A0859">
        <w:rPr>
          <w:noProof/>
        </w:rPr>
        <w:drawing>
          <wp:inline distT="0" distB="0" distL="0" distR="0">
            <wp:extent cx="4438930" cy="1577662"/>
            <wp:effectExtent l="19050" t="0" r="0" b="0"/>
            <wp:docPr id="1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43626" cy="15793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D5A46">
        <w:br/>
        <w:t>Рис.</w:t>
      </w:r>
      <w:r w:rsidR="008A0859">
        <w:t>8</w:t>
      </w:r>
      <w:r w:rsidRPr="009D5A46">
        <w:t>. выбор данных для диаграммы и кнопки вставки диаграммы.</w:t>
      </w:r>
    </w:p>
    <w:p w:rsidR="002B5029" w:rsidRPr="009D5A46" w:rsidRDefault="00B3741A" w:rsidP="009D5A46">
      <w:pPr>
        <w:pStyle w:val="a5"/>
        <w:numPr>
          <w:ilvl w:val="2"/>
          <w:numId w:val="3"/>
        </w:numPr>
      </w:pPr>
      <w:r w:rsidRPr="009D5A46">
        <w:t xml:space="preserve">отформатируем полученную </w:t>
      </w:r>
      <w:r w:rsidR="008A0859" w:rsidRPr="009D5A46">
        <w:t>диаграмму</w:t>
      </w:r>
      <w:r w:rsidRPr="009D5A46">
        <w:t xml:space="preserve"> в соответствие с образцом и получаем (рис </w:t>
      </w:r>
      <w:r w:rsidR="008A0859">
        <w:t>9</w:t>
      </w:r>
      <w:r w:rsidRPr="009D5A46">
        <w:t>.</w:t>
      </w:r>
      <w:r w:rsidR="002B5029" w:rsidRPr="009D5A46">
        <w:t>)</w:t>
      </w:r>
      <w:r w:rsidR="00126765" w:rsidRPr="009D5A46">
        <w:br/>
      </w:r>
      <w:r w:rsidR="00FF406E">
        <w:rPr>
          <w:noProof/>
        </w:rPr>
        <w:drawing>
          <wp:inline distT="0" distB="0" distL="0" distR="0">
            <wp:extent cx="5210408" cy="2626154"/>
            <wp:effectExtent l="19050" t="0" r="9292" b="0"/>
            <wp:docPr id="27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3807" cy="26278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B5029" w:rsidRPr="009D5A46">
        <w:br/>
        <w:t>Рис.</w:t>
      </w:r>
      <w:r w:rsidR="008A0859">
        <w:t>9</w:t>
      </w:r>
      <w:r w:rsidR="002B5029" w:rsidRPr="009D5A46">
        <w:t>. диаграмму «</w:t>
      </w:r>
      <w:r w:rsidR="008A0859">
        <w:t>Вес смеси</w:t>
      </w:r>
      <w:r w:rsidR="002B5029" w:rsidRPr="009D5A46">
        <w:t>»</w:t>
      </w:r>
    </w:p>
    <w:p w:rsidR="00B3741A" w:rsidRPr="00901C5C" w:rsidRDefault="009D5A46" w:rsidP="00B3741A">
      <w:pPr>
        <w:rPr>
          <w:b/>
        </w:rPr>
      </w:pPr>
      <w:r w:rsidRPr="00901C5C">
        <w:rPr>
          <w:b/>
        </w:rPr>
        <w:t>Ход работы с фильтрами:</w:t>
      </w:r>
    </w:p>
    <w:p w:rsidR="009D5A46" w:rsidRDefault="009D5A46" w:rsidP="009D5A46">
      <w:pPr>
        <w:pStyle w:val="a5"/>
        <w:numPr>
          <w:ilvl w:val="0"/>
          <w:numId w:val="4"/>
        </w:numPr>
      </w:pPr>
      <w:r>
        <w:t xml:space="preserve">Выделение ячеек </w:t>
      </w:r>
      <w:r w:rsidR="008A0859">
        <w:t>третьей</w:t>
      </w:r>
      <w:r>
        <w:t xml:space="preserve"> строки от</w:t>
      </w:r>
      <w:proofErr w:type="gramStart"/>
      <w:r>
        <w:t xml:space="preserve"> А</w:t>
      </w:r>
      <w:proofErr w:type="gramEnd"/>
      <w:r>
        <w:t xml:space="preserve"> до К. жмем правой кнопкой мыши выбираем </w:t>
      </w:r>
      <w:r w:rsidR="008A0859">
        <w:t>Фильтр:</w:t>
      </w:r>
      <w:r>
        <w:t xml:space="preserve"> </w:t>
      </w:r>
      <w:r w:rsidR="008A0859">
        <w:t>Фильтр п</w:t>
      </w:r>
      <w:r>
        <w:t xml:space="preserve">о </w:t>
      </w:r>
      <w:r w:rsidR="008A0859">
        <w:t>значку выделения</w:t>
      </w:r>
      <w:proofErr w:type="gramStart"/>
      <w:r>
        <w:t>.(</w:t>
      </w:r>
      <w:proofErr w:type="gramEnd"/>
      <w:r>
        <w:t xml:space="preserve">рис </w:t>
      </w:r>
      <w:r w:rsidR="008A0859">
        <w:t>10</w:t>
      </w:r>
      <w:r>
        <w:t>)</w:t>
      </w:r>
      <w:r>
        <w:br/>
      </w:r>
      <w:r w:rsidR="008A0859">
        <w:rPr>
          <w:noProof/>
        </w:rPr>
        <w:drawing>
          <wp:inline distT="0" distB="0" distL="0" distR="0">
            <wp:extent cx="5212110" cy="3388596"/>
            <wp:effectExtent l="19050" t="0" r="7590" b="0"/>
            <wp:docPr id="14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1735" cy="33948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  <w:t>Рис.</w:t>
      </w:r>
      <w:r w:rsidR="008A0859">
        <w:t>10</w:t>
      </w:r>
      <w:r>
        <w:t>. выбираем фильтр.</w:t>
      </w:r>
    </w:p>
    <w:p w:rsidR="004C78BC" w:rsidRDefault="004C78BC" w:rsidP="009D5A46">
      <w:pPr>
        <w:pStyle w:val="a5"/>
        <w:numPr>
          <w:ilvl w:val="0"/>
          <w:numId w:val="4"/>
        </w:numPr>
      </w:pPr>
      <w:r>
        <w:lastRenderedPageBreak/>
        <w:t>Демонстрация работы фильтра Рис. 10. Рис. 11</w:t>
      </w:r>
      <w:r w:rsidR="000E6315">
        <w:t xml:space="preserve"> Рис.12</w:t>
      </w:r>
    </w:p>
    <w:p w:rsidR="004C78BC" w:rsidRDefault="00041D8E" w:rsidP="004C78BC">
      <w:pPr>
        <w:pStyle w:val="a5"/>
      </w:pPr>
      <w:r>
        <w:rPr>
          <w:noProof/>
        </w:rPr>
        <w:drawing>
          <wp:inline distT="0" distB="0" distL="0" distR="0">
            <wp:extent cx="5006890" cy="1172284"/>
            <wp:effectExtent l="19050" t="0" r="3260" b="0"/>
            <wp:docPr id="15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6667" cy="11722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C78BC">
        <w:br/>
        <w:t>Рис.10. Фильтр по выборочному номеру.</w:t>
      </w:r>
    </w:p>
    <w:p w:rsidR="004C78BC" w:rsidRDefault="0088241B" w:rsidP="004C78BC">
      <w:pPr>
        <w:pStyle w:val="a5"/>
      </w:pPr>
      <w:r>
        <w:rPr>
          <w:noProof/>
        </w:rPr>
        <w:drawing>
          <wp:inline distT="0" distB="0" distL="0" distR="0">
            <wp:extent cx="5940425" cy="1419882"/>
            <wp:effectExtent l="19050" t="0" r="3175" b="0"/>
            <wp:docPr id="17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4198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C78BC">
        <w:br/>
        <w:t xml:space="preserve">Рис.11. </w:t>
      </w:r>
      <w:r>
        <w:t>По наличию «аммиачной селитры»</w:t>
      </w:r>
    </w:p>
    <w:p w:rsidR="0088241B" w:rsidRDefault="0088241B" w:rsidP="0088241B">
      <w:pPr>
        <w:pStyle w:val="a5"/>
      </w:pPr>
      <w:r>
        <w:rPr>
          <w:noProof/>
        </w:rPr>
        <w:drawing>
          <wp:inline distT="0" distB="0" distL="0" distR="0">
            <wp:extent cx="4836286" cy="2714070"/>
            <wp:effectExtent l="19050" t="0" r="2414" b="0"/>
            <wp:docPr id="18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7229" cy="27145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E6315">
        <w:br/>
        <w:t xml:space="preserve">Рис.12. По </w:t>
      </w:r>
      <w:r>
        <w:t xml:space="preserve">«Весу смеси» </w:t>
      </w:r>
      <w:proofErr w:type="gramStart"/>
      <w:r>
        <w:t>от</w:t>
      </w:r>
      <w:proofErr w:type="gramEnd"/>
      <w:r>
        <w:t xml:space="preserve"> максимального к минимальному</w:t>
      </w:r>
    </w:p>
    <w:p w:rsidR="0088241B" w:rsidRDefault="0088241B" w:rsidP="004C78BC">
      <w:pPr>
        <w:pStyle w:val="a5"/>
        <w:rPr>
          <w:b/>
        </w:rPr>
      </w:pPr>
    </w:p>
    <w:p w:rsidR="00901C5C" w:rsidRPr="00F94FE0" w:rsidRDefault="005E19F5" w:rsidP="004C78BC">
      <w:pPr>
        <w:pStyle w:val="a5"/>
        <w:rPr>
          <w:b/>
        </w:rPr>
      </w:pPr>
      <w:r w:rsidRPr="00F94FE0">
        <w:rPr>
          <w:b/>
        </w:rPr>
        <w:t xml:space="preserve">Работаем с </w:t>
      </w:r>
      <w:r w:rsidR="0088241B">
        <w:rPr>
          <w:b/>
        </w:rPr>
        <w:t>внешним оформлением таблицы</w:t>
      </w:r>
      <w:r w:rsidRPr="00F94FE0">
        <w:rPr>
          <w:b/>
        </w:rPr>
        <w:t>.</w:t>
      </w:r>
    </w:p>
    <w:p w:rsidR="00901C5C" w:rsidRDefault="0088241B" w:rsidP="005E19F5">
      <w:pPr>
        <w:pStyle w:val="a5"/>
        <w:numPr>
          <w:ilvl w:val="0"/>
          <w:numId w:val="6"/>
        </w:numPr>
      </w:pPr>
      <w:r>
        <w:t xml:space="preserve">Выделяем диапазон шапки, и задаем зеленый цвет </w:t>
      </w:r>
      <w:r w:rsidR="005E19F5">
        <w:t>(Рис.1</w:t>
      </w:r>
      <w:r>
        <w:t>3</w:t>
      </w:r>
      <w:r w:rsidR="005E19F5">
        <w:t>)</w:t>
      </w:r>
      <w:r w:rsidR="005E19F5">
        <w:br/>
      </w:r>
      <w:r>
        <w:rPr>
          <w:noProof/>
        </w:rPr>
        <w:drawing>
          <wp:inline distT="0" distB="0" distL="0" distR="0">
            <wp:extent cx="3777534" cy="1757966"/>
            <wp:effectExtent l="19050" t="0" r="0" b="0"/>
            <wp:docPr id="20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3768" cy="17608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E19F5">
        <w:br/>
        <w:t>Рис.1</w:t>
      </w:r>
      <w:r>
        <w:t>3</w:t>
      </w:r>
      <w:r w:rsidR="005E19F5">
        <w:t>.</w:t>
      </w:r>
      <w:r w:rsidR="005E19F5" w:rsidRPr="005E19F5">
        <w:t xml:space="preserve"> </w:t>
      </w:r>
      <w:r>
        <w:t>Задаем зеленый цвет шапке</w:t>
      </w:r>
    </w:p>
    <w:p w:rsidR="005E19F5" w:rsidRDefault="005E19F5" w:rsidP="005E19F5">
      <w:pPr>
        <w:pStyle w:val="a5"/>
        <w:numPr>
          <w:ilvl w:val="0"/>
          <w:numId w:val="6"/>
        </w:numPr>
      </w:pPr>
      <w:r>
        <w:t xml:space="preserve">Формат </w:t>
      </w:r>
      <w:r w:rsidR="00B107FF">
        <w:t xml:space="preserve">чисел в таблице </w:t>
      </w:r>
      <w:r w:rsidR="00B107FF">
        <w:rPr>
          <w:noProof/>
        </w:rPr>
        <w:t xml:space="preserve">выделяем диапазон В4:К15 правой кнопкой выбираем Формат ячеек; Числовой; Два знака восле запятой; Жмем Окей. </w:t>
      </w:r>
      <w:r>
        <w:rPr>
          <w:noProof/>
        </w:rPr>
        <w:t>(Рис.1</w:t>
      </w:r>
      <w:r w:rsidR="00B107FF">
        <w:rPr>
          <w:noProof/>
        </w:rPr>
        <w:t>4</w:t>
      </w:r>
      <w:r>
        <w:rPr>
          <w:noProof/>
        </w:rPr>
        <w:t>)</w:t>
      </w:r>
      <w:r>
        <w:rPr>
          <w:noProof/>
        </w:rPr>
        <w:br/>
      </w:r>
      <w:r w:rsidR="00B107FF">
        <w:rPr>
          <w:noProof/>
        </w:rPr>
        <w:lastRenderedPageBreak/>
        <w:drawing>
          <wp:inline distT="0" distB="0" distL="0" distR="0">
            <wp:extent cx="2652264" cy="2236004"/>
            <wp:effectExtent l="19050" t="0" r="0" b="0"/>
            <wp:docPr id="21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3835" cy="22373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  <w:t>Рис.1</w:t>
      </w:r>
      <w:r w:rsidR="00B107FF">
        <w:t>4</w:t>
      </w:r>
      <w:r>
        <w:t>.</w:t>
      </w:r>
      <w:r w:rsidRPr="005E19F5">
        <w:t xml:space="preserve"> </w:t>
      </w:r>
      <w:r>
        <w:t>Формат денежных значений ячеек таблицы для доллара.</w:t>
      </w:r>
    </w:p>
    <w:p w:rsidR="00B107FF" w:rsidRDefault="00B107FF" w:rsidP="005E19F5">
      <w:pPr>
        <w:pStyle w:val="a5"/>
        <w:numPr>
          <w:ilvl w:val="0"/>
          <w:numId w:val="6"/>
        </w:numPr>
      </w:pPr>
      <w:r>
        <w:t>Задаем Жирность: Заголовку таблицы, Шапке таблицы, Вариантам Смеси</w:t>
      </w:r>
      <w:proofErr w:type="gramStart"/>
      <w:r>
        <w:t>.</w:t>
      </w:r>
      <w:r w:rsidR="00DA6BE4">
        <w:t>(</w:t>
      </w:r>
      <w:proofErr w:type="gramEnd"/>
      <w:r w:rsidR="00DA6BE4">
        <w:t>Рис.15)</w:t>
      </w:r>
      <w:r w:rsidR="00DA6BE4">
        <w:br/>
      </w:r>
      <w:r w:rsidR="00DA6BE4">
        <w:rPr>
          <w:noProof/>
        </w:rPr>
        <w:drawing>
          <wp:inline distT="0" distB="0" distL="0" distR="0">
            <wp:extent cx="3905230" cy="2960364"/>
            <wp:effectExtent l="19050" t="0" r="20" b="0"/>
            <wp:docPr id="23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6949" cy="29616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B243C">
        <w:br/>
        <w:t>Рис.15 Задание жирности заголовку, шапке, смесям.</w:t>
      </w:r>
    </w:p>
    <w:p w:rsidR="008A0456" w:rsidRDefault="008A0456" w:rsidP="008A0456">
      <w:pPr>
        <w:pStyle w:val="a5"/>
        <w:ind w:left="0"/>
      </w:pPr>
    </w:p>
    <w:p w:rsidR="008A0456" w:rsidRDefault="008A0456" w:rsidP="008A0456">
      <w:pPr>
        <w:pStyle w:val="a5"/>
        <w:ind w:left="0"/>
      </w:pPr>
      <w:r w:rsidRPr="00541818">
        <w:rPr>
          <w:b/>
        </w:rPr>
        <w:t>Окончательный результат:</w:t>
      </w:r>
      <w:r w:rsidR="00541818">
        <w:br/>
      </w:r>
      <w:r w:rsidR="00C347D6">
        <w:t>В шапке в графе «Вес смеси» добавляем единицу измерения «кг» и получаем итоговую таблицу (</w:t>
      </w:r>
      <w:r w:rsidR="00541818">
        <w:t>Рис.16</w:t>
      </w:r>
      <w:r w:rsidR="00C347D6">
        <w:t>)</w:t>
      </w:r>
      <w:r w:rsidR="004B243C">
        <w:br/>
      </w:r>
      <w:r w:rsidR="00FF406E">
        <w:rPr>
          <w:noProof/>
        </w:rPr>
        <w:drawing>
          <wp:inline distT="0" distB="0" distL="0" distR="0">
            <wp:extent cx="4285496" cy="2425264"/>
            <wp:effectExtent l="19050" t="0" r="754" b="0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4028" cy="24300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F406E">
        <w:br/>
        <w:t xml:space="preserve">Рис.16. Смеси макроудобрений для смеси 2 на основе </w:t>
      </w:r>
      <w:proofErr w:type="spellStart"/>
      <w:r w:rsidR="00FF406E">
        <w:t>нитроаммофоса</w:t>
      </w:r>
      <w:proofErr w:type="spellEnd"/>
      <w:proofErr w:type="gramStart"/>
      <w:r w:rsidR="00FF406E">
        <w:t xml:space="preserve"> А</w:t>
      </w:r>
      <w:proofErr w:type="gramEnd"/>
      <w:r w:rsidR="00FF406E">
        <w:t xml:space="preserve"> 23-23-0</w:t>
      </w:r>
    </w:p>
    <w:sectPr w:rsidR="008A0456" w:rsidSect="00AB54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B5438"/>
    <w:multiLevelType w:val="multilevel"/>
    <w:tmpl w:val="A832FCC0"/>
    <w:lvl w:ilvl="0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8C370D9"/>
    <w:multiLevelType w:val="hybridMultilevel"/>
    <w:tmpl w:val="E37A636A"/>
    <w:lvl w:ilvl="0" w:tplc="975E816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724EF7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6DAB0656"/>
    <w:multiLevelType w:val="hybridMultilevel"/>
    <w:tmpl w:val="62E4199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722D7C63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76F261E2"/>
    <w:multiLevelType w:val="hybridMultilevel"/>
    <w:tmpl w:val="E744A578"/>
    <w:lvl w:ilvl="0" w:tplc="0419001B">
      <w:start w:val="1"/>
      <w:numFmt w:val="lowerRoman"/>
      <w:lvlText w:val="%1."/>
      <w:lvlJc w:val="righ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491BC5"/>
    <w:rsid w:val="000029A3"/>
    <w:rsid w:val="00041D8E"/>
    <w:rsid w:val="000772CD"/>
    <w:rsid w:val="00094412"/>
    <w:rsid w:val="000C2AA8"/>
    <w:rsid w:val="000E6315"/>
    <w:rsid w:val="00126765"/>
    <w:rsid w:val="001F752D"/>
    <w:rsid w:val="00253AD7"/>
    <w:rsid w:val="002B5029"/>
    <w:rsid w:val="002C4612"/>
    <w:rsid w:val="00326901"/>
    <w:rsid w:val="00384842"/>
    <w:rsid w:val="003A5E13"/>
    <w:rsid w:val="00491BC5"/>
    <w:rsid w:val="004B243C"/>
    <w:rsid w:val="004C78BC"/>
    <w:rsid w:val="00504478"/>
    <w:rsid w:val="00541818"/>
    <w:rsid w:val="00580589"/>
    <w:rsid w:val="005E19F5"/>
    <w:rsid w:val="006B0147"/>
    <w:rsid w:val="006F79EF"/>
    <w:rsid w:val="00754609"/>
    <w:rsid w:val="007C580C"/>
    <w:rsid w:val="007D76F2"/>
    <w:rsid w:val="00820DCC"/>
    <w:rsid w:val="00863CD9"/>
    <w:rsid w:val="0088241B"/>
    <w:rsid w:val="008911C1"/>
    <w:rsid w:val="008A0456"/>
    <w:rsid w:val="008A0859"/>
    <w:rsid w:val="00901C5C"/>
    <w:rsid w:val="009913FA"/>
    <w:rsid w:val="009A6D14"/>
    <w:rsid w:val="009D5A46"/>
    <w:rsid w:val="00AA7C4E"/>
    <w:rsid w:val="00AB54BB"/>
    <w:rsid w:val="00AF13A3"/>
    <w:rsid w:val="00B05045"/>
    <w:rsid w:val="00B107FF"/>
    <w:rsid w:val="00B3741A"/>
    <w:rsid w:val="00B453AE"/>
    <w:rsid w:val="00BE0CA4"/>
    <w:rsid w:val="00C347D6"/>
    <w:rsid w:val="00C44677"/>
    <w:rsid w:val="00C97703"/>
    <w:rsid w:val="00CA4478"/>
    <w:rsid w:val="00CA4956"/>
    <w:rsid w:val="00D93A4E"/>
    <w:rsid w:val="00DA6BE4"/>
    <w:rsid w:val="00DC2CF3"/>
    <w:rsid w:val="00DE32E7"/>
    <w:rsid w:val="00E936D0"/>
    <w:rsid w:val="00F03B5E"/>
    <w:rsid w:val="00F5218E"/>
    <w:rsid w:val="00F94FE0"/>
    <w:rsid w:val="00FF40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3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3A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977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960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fontTable" Target="fontTable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6</Pages>
  <Words>591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40</cp:revision>
  <dcterms:created xsi:type="dcterms:W3CDTF">2014-04-25T22:57:00Z</dcterms:created>
  <dcterms:modified xsi:type="dcterms:W3CDTF">2014-05-17T20:10:00Z</dcterms:modified>
</cp:coreProperties>
</file>